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CA4DD5">
              <w:rPr>
                <w:color w:val="244061"/>
                <w:sz w:val="24"/>
                <w:szCs w:val="24"/>
              </w:rPr>
              <w:t>Водопостачання, водовід та поліпшення якості води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 w:rsidRPr="001C13DF">
              <w:rPr>
                <w:sz w:val="24"/>
                <w:szCs w:val="24"/>
                <w:highlight w:val="yellow"/>
              </w:rPr>
              <w:t>Обов’язкова</w:t>
            </w:r>
            <w:r w:rsidR="00105070" w:rsidRPr="001C13DF">
              <w:rPr>
                <w:sz w:val="24"/>
                <w:szCs w:val="24"/>
                <w:highlight w:val="yellow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4C03B8" w:rsidRDefault="00105070" w:rsidP="004C0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03B8">
              <w:rPr>
                <w:sz w:val="24"/>
                <w:szCs w:val="24"/>
                <w:lang w:val="ru-RU"/>
              </w:rPr>
              <w:t>83 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4C03B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CA4DD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665480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  <w:lang w:val="ru-RU"/>
              </w:rPr>
              <w:t>и</w:t>
            </w:r>
            <w:r w:rsidR="0014600E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  <w:lang w:val="ru-RU"/>
              </w:rPr>
              <w:t>9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CA4DD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14600E" w:rsidRPr="00B03F4F" w:rsidRDefault="00CA4DD5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Дисципліна є складовою частиною підготовки ба</w:t>
            </w:r>
            <w:r>
              <w:rPr>
                <w:bCs/>
                <w:sz w:val="24"/>
                <w:szCs w:val="24"/>
              </w:rPr>
              <w:t>калаврів спеціальності "Технології захисту навколишнього середовища</w:t>
            </w:r>
            <w:r w:rsidRPr="00CA4DD5">
              <w:rPr>
                <w:bCs/>
                <w:sz w:val="24"/>
                <w:szCs w:val="24"/>
              </w:rPr>
              <w:t>", базується на знаннях, що отримані при вивченні дисциплін циклів математичної, природничо-наукової і професійної та практичної підготовки, які передують даному курсу. Набуті знання і вміння використовуються при подальшому вивченні фахових дисциплін.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CA4DD5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CA4DD5">
              <w:rPr>
                <w:bCs/>
                <w:sz w:val="24"/>
                <w:szCs w:val="24"/>
              </w:rPr>
              <w:t xml:space="preserve">асвоєння знань та придбання навичок, </w:t>
            </w:r>
            <w:r>
              <w:rPr>
                <w:bCs/>
                <w:sz w:val="24"/>
                <w:szCs w:val="24"/>
              </w:rPr>
              <w:lastRenderedPageBreak/>
              <w:t>необхідних для забез</w:t>
            </w:r>
            <w:r w:rsidRPr="00CA4DD5">
              <w:rPr>
                <w:bCs/>
                <w:sz w:val="24"/>
                <w:szCs w:val="24"/>
              </w:rPr>
              <w:t>печення безперебійної та ефективної роботи систем водопостачання промислових підприємств і  раціонального вибору методів поліпшення якості води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4600E" w:rsidRPr="0014600E" w:rsidRDefault="0014600E" w:rsidP="0014600E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знати: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вимоги до якості води різних категорій водоспоживачів, особливості вимог до якості води, яка циркулює в оборотних системах водопостачання металургійних підприємств;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засоби захисту теплообмінників та трубопроводів систем водопостачання від бактеріальних та  обрастань водоростями;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засоби захисту обладнання систем водопостачання від корозії;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засоби захисту обладнання систем водопостачання від мінеральних відкладень;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класифікацію водозабірних споруд з різних джерел водопостачання, їх склад, будову та принцип роботи;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призначення водопровідних насосних станцій, їх класифікації, склад та принцип роботи обладнання;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види промислових водоохолоджувальних споруд, принцип їх вибору та розрахунку;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вміти: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визначати необхідну якість води згідно з категорією водоспоживача;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визначати оптимальний режим роботи зворотних систем водопостачання;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розраховувати умови спуску стічних вод в водні об`єкти при наявності прямоточних чи послідовних систем водопостачання;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обирати склад систем водопостачання та водовідведення згідно з показниками якості води; </w:t>
            </w:r>
          </w:p>
          <w:p w:rsidR="00D7334F" w:rsidRPr="00526A78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- обирати методи обробки води, яка використується для підживлення систем водопостачання.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CA4DD5" w:rsidRPr="00CA4DD5">
              <w:rPr>
                <w:bCs/>
                <w:sz w:val="24"/>
                <w:szCs w:val="24"/>
              </w:rPr>
              <w:t>Джерела водопостачання. Методи поліпшення якості води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Лекції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Характеристика джерел водопостачання. Норми водоспоживання. Зони санітарної охорони вододжерел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Системи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CA4DD5">
              <w:rPr>
                <w:bCs/>
                <w:sz w:val="24"/>
                <w:szCs w:val="24"/>
              </w:rPr>
              <w:t xml:space="preserve">. Вимоги до якості води, яка використовується різними категоріями водоспоживачів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4. Методи поліпшення якості води, яка циркулює в оборотних системах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5. Склад систем водопостачання в залежності від класу якості вододжерела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6. Розрахунки водоспоживання у виробництві. Оцінка ефективності роботи системи водопостачання підприємства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lastRenderedPageBreak/>
              <w:t xml:space="preserve">7. Визначення оптимального режиму роботи оборотної системи водопостачання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 1. Організація т</w:t>
            </w:r>
            <w:r>
              <w:rPr>
                <w:bCs/>
                <w:sz w:val="24"/>
                <w:szCs w:val="24"/>
              </w:rPr>
              <w:t xml:space="preserve">а експлуатація зон санітарної </w:t>
            </w:r>
            <w:r w:rsidRPr="00CA4DD5">
              <w:rPr>
                <w:bCs/>
                <w:sz w:val="24"/>
                <w:szCs w:val="24"/>
              </w:rPr>
              <w:t xml:space="preserve">охорони джерел централізованого водопостачання. </w:t>
            </w:r>
          </w:p>
          <w:p w:rsidR="00CA4DD5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CA4DD5" w:rsidRPr="00CA4DD5">
              <w:rPr>
                <w:bCs/>
                <w:sz w:val="24"/>
                <w:szCs w:val="24"/>
              </w:rPr>
              <w:t xml:space="preserve">Методики дослідження якості води зворотних систем водопостачання промислових підприємств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Вимірювання кількості відкладень на кварцевому піску 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Вимірювання кількості мінеральних відкладень на скляних трубках 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3. Гравиметричний метод вимірювання швидкості утворення мінеральних відкладень 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4. Гравиметричний метод вимірювання швидкості корозії обладнання в промислових системах оборотного водопостачання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5. Визначення складу біообростань обладнання в системах оборотного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6. Кількісні дослідження інтенсивності біообростань в оборотних системах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7. Мікроскопічний аналіз обростань у теплообмінному обладнанні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8. Визначення кількості мертвих і живих клітин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Методи контролю якості води в системах оборотного водопостачання промислових підприємтсв </w:t>
            </w:r>
          </w:p>
          <w:p w:rsidR="006C3CD3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CA4DD5" w:rsidRPr="00CA4DD5">
              <w:rPr>
                <w:bCs/>
                <w:sz w:val="24"/>
                <w:szCs w:val="24"/>
              </w:rPr>
              <w:t>Основне обладнання систем водопостачання</w:t>
            </w:r>
          </w:p>
          <w:p w:rsidR="00CA4DD5" w:rsidRPr="00A235E7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Лекції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Водозаборні споруди 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Водопроводні </w:t>
            </w:r>
            <w:r>
              <w:rPr>
                <w:bCs/>
                <w:sz w:val="24"/>
                <w:szCs w:val="24"/>
              </w:rPr>
              <w:t xml:space="preserve">насосні станції 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3. Споруди для охолодження води, яка циркулює в системах оборотного водопостачання промислових підприємств 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Самостійна робота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:rsidR="00CA4DD5" w:rsidRP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Індивідуальне завдання </w:t>
            </w:r>
          </w:p>
          <w:p w:rsidR="00CA4DD5" w:rsidRP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Розрахунки збитків довкіллю при скиданні стічних вод у поверхневі водойми </w:t>
            </w:r>
          </w:p>
          <w:p w:rsidR="00CA4DD5" w:rsidRP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Методика спорудження підземних водозаборів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 xml:space="preserve">Підсумкова (семестрова) оцінка навчальної </w:t>
            </w:r>
            <w:r w:rsidR="004E0EF0" w:rsidRPr="00526A78">
              <w:rPr>
                <w:bCs/>
                <w:sz w:val="24"/>
                <w:szCs w:val="24"/>
              </w:rPr>
              <w:lastRenderedPageBreak/>
              <w:t>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5954" w:type="dxa"/>
          </w:tcPr>
          <w:p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B81993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тягнуть відповідальність у вигляді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1C13DF" w:rsidRPr="00122B39" w:rsidRDefault="001C13DF" w:rsidP="001C13DF">
            <w:pPr>
              <w:pStyle w:val="a8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spacing w:line="192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122B39">
              <w:rPr>
                <w:color w:val="000000" w:themeColor="text1"/>
                <w:sz w:val="24"/>
                <w:szCs w:val="24"/>
                <w:lang w:val="ru-RU"/>
              </w:rPr>
              <w:t>Валерій Орлов, Ярослав Тугай, Алла Орлова</w:t>
            </w:r>
          </w:p>
          <w:p w:rsidR="001C13DF" w:rsidRDefault="001C13DF" w:rsidP="001C13DF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Водопостачання та водовідведення. Київ, Знання, 2011. – 360 с.</w:t>
            </w:r>
          </w:p>
          <w:p w:rsidR="001C13DF" w:rsidRPr="00122B39" w:rsidRDefault="001C13DF" w:rsidP="001C13DF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 xml:space="preserve">Антіпов І.А. Протипожежне водопостачання: підручник [для студ. вищ. навч. закл.] / Антіпов І.А., Кулєшов М.М., Петухова О.А. – Х.: НУЦЗУ, 2004. − 255 с. </w:t>
            </w:r>
          </w:p>
          <w:p w:rsidR="001C13DF" w:rsidRPr="00122B39" w:rsidRDefault="001C13DF" w:rsidP="001C13DF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>Петухова О.А. Спеціальне водопостачання: практикум [для студ. вищ. навч. закл.] / Петухова О.А., Горносталь С.А., Уваров Ю.</w:t>
            </w:r>
            <w:r>
              <w:rPr>
                <w:sz w:val="24"/>
                <w:szCs w:val="24"/>
              </w:rPr>
              <w:t xml:space="preserve">В. – Х.: НУЦЗУ, 2014. − 107 с. </w:t>
            </w:r>
          </w:p>
          <w:p w:rsidR="001C13DF" w:rsidRPr="00122B39" w:rsidRDefault="001C13DF" w:rsidP="001C13DF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 xml:space="preserve">Петухова О.А. Спеціальне водопостачання: електронний підручник [для студ. вищ. навч. закл.] / Петухова О.А., Антіпов І.А., Кулєшов М.М., Чернуха А.М. – Х.: УЦЗУ, 2007. </w:t>
            </w:r>
          </w:p>
          <w:p w:rsidR="001C13DF" w:rsidRPr="00122B39" w:rsidRDefault="001C13DF" w:rsidP="001C13DF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 xml:space="preserve">Водопостачання. Зовнішні мережі та споруди. Основні положення проектування. ДБН В.2.5-74:2013. – [Чинний від 01-01-14]. – К.: Мінрегіон України, 2013. – 172 с. (Державні будівельні норми України). </w:t>
            </w:r>
          </w:p>
          <w:p w:rsidR="00D7334F" w:rsidRPr="00526A78" w:rsidRDefault="001C13DF" w:rsidP="001C13DF">
            <w:pPr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>Внутрішній водопровід та каналізація. Частина I. Проектування. Частина II. Будівництво. ДБН В.2.5-64:2012. – [Чинний від 01-03-13]. – К.: Держбуд України, 2013. – 135 с. (Державні будівельні норми України).</w:t>
            </w:r>
          </w:p>
        </w:tc>
      </w:tr>
    </w:tbl>
    <w:p w:rsidR="00D7334F" w:rsidRPr="001C13D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1C13D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56D" w:rsidRDefault="000F356D" w:rsidP="007417BA">
      <w:r>
        <w:separator/>
      </w:r>
    </w:p>
  </w:endnote>
  <w:endnote w:type="continuationSeparator" w:id="0">
    <w:p w:rsidR="000F356D" w:rsidRDefault="000F356D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5423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0F356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542300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C13DF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0F356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56D" w:rsidRDefault="000F356D" w:rsidP="007417BA">
      <w:r>
        <w:separator/>
      </w:r>
    </w:p>
  </w:footnote>
  <w:footnote w:type="continuationSeparator" w:id="0">
    <w:p w:rsidR="000F356D" w:rsidRDefault="000F356D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15EC1"/>
    <w:multiLevelType w:val="hybridMultilevel"/>
    <w:tmpl w:val="83CCC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4106B"/>
    <w:rsid w:val="000936AE"/>
    <w:rsid w:val="000A5E1C"/>
    <w:rsid w:val="000F356D"/>
    <w:rsid w:val="000F7366"/>
    <w:rsid w:val="00105070"/>
    <w:rsid w:val="0014600E"/>
    <w:rsid w:val="0015123F"/>
    <w:rsid w:val="001C13DF"/>
    <w:rsid w:val="001F665B"/>
    <w:rsid w:val="00262DCD"/>
    <w:rsid w:val="00275553"/>
    <w:rsid w:val="00384CAA"/>
    <w:rsid w:val="003D4F28"/>
    <w:rsid w:val="0045540D"/>
    <w:rsid w:val="00490531"/>
    <w:rsid w:val="004C03B8"/>
    <w:rsid w:val="004E0EF0"/>
    <w:rsid w:val="00526A78"/>
    <w:rsid w:val="00542300"/>
    <w:rsid w:val="005F5FD2"/>
    <w:rsid w:val="0064430C"/>
    <w:rsid w:val="00665480"/>
    <w:rsid w:val="00694E76"/>
    <w:rsid w:val="006C279E"/>
    <w:rsid w:val="006C3CD3"/>
    <w:rsid w:val="006E6EDA"/>
    <w:rsid w:val="00701F80"/>
    <w:rsid w:val="007417BA"/>
    <w:rsid w:val="0080759B"/>
    <w:rsid w:val="00953F98"/>
    <w:rsid w:val="009C09E4"/>
    <w:rsid w:val="00A20AD0"/>
    <w:rsid w:val="00A235E7"/>
    <w:rsid w:val="00B03F4F"/>
    <w:rsid w:val="00B15133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F2B4C"/>
    <w:rsid w:val="00E27D69"/>
    <w:rsid w:val="00E34458"/>
    <w:rsid w:val="00EE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20</cp:revision>
  <dcterms:created xsi:type="dcterms:W3CDTF">2023-01-03T12:39:00Z</dcterms:created>
  <dcterms:modified xsi:type="dcterms:W3CDTF">2023-01-14T13:54:00Z</dcterms:modified>
</cp:coreProperties>
</file>